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20" w:tblpY="2718"/>
        <w:tblW w:w="96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9"/>
        <w:gridCol w:w="2244"/>
        <w:gridCol w:w="4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</w:trPr>
        <w:tc>
          <w:tcPr>
            <w:tcW w:w="29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展览会名称</w:t>
            </w:r>
          </w:p>
        </w:tc>
        <w:tc>
          <w:tcPr>
            <w:tcW w:w="66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石油石化装备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  <w:lang w:val="en-US" w:eastAsia="zh-CN"/>
              </w:rPr>
              <w:t>产业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科技创新成果展览会（2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年5月1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展示类型（所选类型画√）</w:t>
            </w:r>
          </w:p>
        </w:tc>
        <w:tc>
          <w:tcPr>
            <w:tcW w:w="6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□标准展位：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000元/标准展位（9㎡/个），包含：</w:t>
            </w:r>
            <w:r>
              <w:rPr>
                <w:rFonts w:hint="eastAsia" w:ascii="仿宋" w:hAnsi="仿宋" w:eastAsia="仿宋" w:cs="宋体"/>
                <w:szCs w:val="21"/>
                <w:shd w:val="clear" w:color="auto" w:fill="FFFFFF"/>
              </w:rPr>
              <w:t>地毯、围板、公司名称楣板、咨询桌一张、椅子两把等。特殊用电请事先说明，另行收费</w:t>
            </w:r>
            <w:r>
              <w:rPr>
                <w:rFonts w:hint="eastAsia" w:ascii="仿宋" w:hAnsi="仿宋" w:eastAsia="仿宋" w:cs="Arial"/>
                <w:color w:val="000000"/>
                <w:szCs w:val="21"/>
              </w:rPr>
              <w:t>。</w:t>
            </w:r>
          </w:p>
          <w:p>
            <w:pPr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□光地展位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00元/㎡（36平米起租）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会刊广告</w:t>
            </w:r>
          </w:p>
        </w:tc>
        <w:tc>
          <w:tcPr>
            <w:tcW w:w="6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封面：￥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封底： 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封二：￥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封三：￥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,000元</w:t>
            </w:r>
          </w:p>
          <w:p>
            <w:pPr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插页：￥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4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参展单位名称</w:t>
            </w:r>
          </w:p>
        </w:tc>
        <w:tc>
          <w:tcPr>
            <w:tcW w:w="6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参展单位地址</w:t>
            </w:r>
          </w:p>
        </w:tc>
        <w:tc>
          <w:tcPr>
            <w:tcW w:w="666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展品内容</w:t>
            </w:r>
          </w:p>
        </w:tc>
        <w:tc>
          <w:tcPr>
            <w:tcW w:w="6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5223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   织   单   位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   展   单 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7" w:hRule="atLeast"/>
        </w:trPr>
        <w:tc>
          <w:tcPr>
            <w:tcW w:w="522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中国石油和石油化工设备工业协会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国际合作与展览工作部      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址：北京市朝阳区胜古中路2号院金基业大厦7层717室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编：</w:t>
            </w:r>
            <w:r>
              <w:rPr>
                <w:rFonts w:ascii="仿宋" w:hAnsi="仿宋" w:eastAsia="仿宋"/>
                <w:sz w:val="24"/>
              </w:rPr>
              <w:t>100029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联系人：李华龙、巴莎             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话：13811685450（同微信）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15810620865（同微信）         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E-mail：z</w:t>
            </w:r>
            <w:r>
              <w:rPr>
                <w:rFonts w:ascii="仿宋" w:hAnsi="仿宋" w:eastAsia="仿宋"/>
                <w:sz w:val="24"/>
              </w:rPr>
              <w:t>lb@cpei.org.cn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  址：</w:t>
            </w:r>
            <w:r>
              <w:fldChar w:fldCharType="begin"/>
            </w:r>
            <w:r>
              <w:instrText xml:space="preserve"> HYPERLINK "http://www.cpeia.org.cn" </w:instrText>
            </w:r>
            <w:r>
              <w:fldChar w:fldCharType="separate"/>
            </w:r>
            <w:r>
              <w:rPr>
                <w:rStyle w:val="12"/>
                <w:rFonts w:hint="eastAsia" w:ascii="仿宋" w:hAnsi="仿宋" w:eastAsia="仿宋"/>
                <w:sz w:val="24"/>
              </w:rPr>
              <w:t>www.cpeia.org.cn</w:t>
            </w:r>
            <w:r>
              <w:rPr>
                <w:rStyle w:val="12"/>
                <w:rFonts w:hint="eastAsia" w:ascii="仿宋" w:hAnsi="仿宋" w:eastAsia="仿宋"/>
                <w:sz w:val="24"/>
              </w:rPr>
              <w:fldChar w:fldCharType="end"/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联系人: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地  址:  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编: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话: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真: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机:</w:t>
            </w:r>
          </w:p>
          <w:p>
            <w:pPr>
              <w:spacing w:line="400" w:lineRule="exact"/>
              <w:ind w:left="150" w:leftChars="1" w:hanging="148" w:hangingChars="6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E-mail: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  址: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</w:trPr>
        <w:tc>
          <w:tcPr>
            <w:tcW w:w="5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账户信息：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户名：中国石油和石油化工设备工业协会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户行：中国工商银行北京礼士路支行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账号：0200003609014480294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参展单位意见：</w:t>
            </w:r>
          </w:p>
          <w:p>
            <w:pPr>
              <w:ind w:firstLine="120" w:firstLineChars="5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60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4" w:hRule="atLeast"/>
        </w:trPr>
        <w:tc>
          <w:tcPr>
            <w:tcW w:w="96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说明: </w:t>
            </w:r>
          </w:p>
          <w:p>
            <w:pPr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参展产品需符合展会参展范围和主题，不侵犯他人知识产权，如不相符自行承担全部法律责任。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附件4：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科技创新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成果展览会报名表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rPr>
          <w:rFonts w:ascii="仿宋_GB2312" w:eastAsia="仿宋_GB2312" w:hAnsiTheme="majorEastAsia"/>
          <w:sz w:val="28"/>
          <w:szCs w:val="28"/>
        </w:rPr>
      </w:pPr>
    </w:p>
    <w:p>
      <w:pPr>
        <w:spacing w:line="520" w:lineRule="exact"/>
        <w:ind w:right="1204"/>
        <w:textAlignment w:val="baseline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DA4CBF"/>
    <w:rsid w:val="00051F4C"/>
    <w:rsid w:val="00053DEB"/>
    <w:rsid w:val="000600FB"/>
    <w:rsid w:val="00070EED"/>
    <w:rsid w:val="0007654A"/>
    <w:rsid w:val="000B0E40"/>
    <w:rsid w:val="000E6949"/>
    <w:rsid w:val="0010557F"/>
    <w:rsid w:val="00106384"/>
    <w:rsid w:val="001139E2"/>
    <w:rsid w:val="00134C76"/>
    <w:rsid w:val="00135B84"/>
    <w:rsid w:val="001474C0"/>
    <w:rsid w:val="00172AF7"/>
    <w:rsid w:val="001A0380"/>
    <w:rsid w:val="00203C9A"/>
    <w:rsid w:val="00275FBA"/>
    <w:rsid w:val="00277E05"/>
    <w:rsid w:val="002D2EEC"/>
    <w:rsid w:val="00324DAE"/>
    <w:rsid w:val="00340315"/>
    <w:rsid w:val="00351524"/>
    <w:rsid w:val="00391C49"/>
    <w:rsid w:val="003C2ADF"/>
    <w:rsid w:val="003F5BB3"/>
    <w:rsid w:val="0042197A"/>
    <w:rsid w:val="00470651"/>
    <w:rsid w:val="00474F0D"/>
    <w:rsid w:val="004977FF"/>
    <w:rsid w:val="004D2713"/>
    <w:rsid w:val="004D7C05"/>
    <w:rsid w:val="004E6503"/>
    <w:rsid w:val="005C042D"/>
    <w:rsid w:val="005C3236"/>
    <w:rsid w:val="00610316"/>
    <w:rsid w:val="006120FF"/>
    <w:rsid w:val="00622FE1"/>
    <w:rsid w:val="0063122A"/>
    <w:rsid w:val="00692738"/>
    <w:rsid w:val="00695CC1"/>
    <w:rsid w:val="006A1BED"/>
    <w:rsid w:val="006C021F"/>
    <w:rsid w:val="006C5EC7"/>
    <w:rsid w:val="00742CC2"/>
    <w:rsid w:val="00757357"/>
    <w:rsid w:val="00761F4D"/>
    <w:rsid w:val="007A42ED"/>
    <w:rsid w:val="007C58AA"/>
    <w:rsid w:val="007E274C"/>
    <w:rsid w:val="0084507C"/>
    <w:rsid w:val="00893876"/>
    <w:rsid w:val="008C532D"/>
    <w:rsid w:val="008C61F2"/>
    <w:rsid w:val="008E73BD"/>
    <w:rsid w:val="0093391E"/>
    <w:rsid w:val="00950426"/>
    <w:rsid w:val="00950D9A"/>
    <w:rsid w:val="0095100A"/>
    <w:rsid w:val="00987152"/>
    <w:rsid w:val="00992F77"/>
    <w:rsid w:val="00A03F66"/>
    <w:rsid w:val="00A733C0"/>
    <w:rsid w:val="00AC5388"/>
    <w:rsid w:val="00AE1E74"/>
    <w:rsid w:val="00B06B1A"/>
    <w:rsid w:val="00B95B50"/>
    <w:rsid w:val="00BD40B2"/>
    <w:rsid w:val="00BD6108"/>
    <w:rsid w:val="00C00B16"/>
    <w:rsid w:val="00C34327"/>
    <w:rsid w:val="00C7376F"/>
    <w:rsid w:val="00C813B3"/>
    <w:rsid w:val="00C944F8"/>
    <w:rsid w:val="00C9709F"/>
    <w:rsid w:val="00CA1CAF"/>
    <w:rsid w:val="00CC15B1"/>
    <w:rsid w:val="00CC296C"/>
    <w:rsid w:val="00CD238D"/>
    <w:rsid w:val="00CF7981"/>
    <w:rsid w:val="00D474B9"/>
    <w:rsid w:val="00D63ED2"/>
    <w:rsid w:val="00D7460A"/>
    <w:rsid w:val="00D849DA"/>
    <w:rsid w:val="00D84C42"/>
    <w:rsid w:val="00DB4B49"/>
    <w:rsid w:val="00DD12EB"/>
    <w:rsid w:val="00DD627A"/>
    <w:rsid w:val="00DE3802"/>
    <w:rsid w:val="00E450EE"/>
    <w:rsid w:val="00E65553"/>
    <w:rsid w:val="00E74752"/>
    <w:rsid w:val="00E74C26"/>
    <w:rsid w:val="00E916C1"/>
    <w:rsid w:val="00ED2000"/>
    <w:rsid w:val="00EE6498"/>
    <w:rsid w:val="00F43061"/>
    <w:rsid w:val="00F644C8"/>
    <w:rsid w:val="00F672F5"/>
    <w:rsid w:val="00F75264"/>
    <w:rsid w:val="00FF0EF3"/>
    <w:rsid w:val="04CB2C1D"/>
    <w:rsid w:val="138A0775"/>
    <w:rsid w:val="18A60585"/>
    <w:rsid w:val="18F85007"/>
    <w:rsid w:val="1F9277D6"/>
    <w:rsid w:val="22DA4CBF"/>
    <w:rsid w:val="26EB261A"/>
    <w:rsid w:val="3AC301B3"/>
    <w:rsid w:val="3BB6346A"/>
    <w:rsid w:val="40963B8B"/>
    <w:rsid w:val="44AD57E7"/>
    <w:rsid w:val="4988295D"/>
    <w:rsid w:val="4D966E94"/>
    <w:rsid w:val="4DEF4633"/>
    <w:rsid w:val="53375FF5"/>
    <w:rsid w:val="584E63FD"/>
    <w:rsid w:val="58BF1651"/>
    <w:rsid w:val="58E811A7"/>
    <w:rsid w:val="5F607678"/>
    <w:rsid w:val="601A4FF1"/>
    <w:rsid w:val="687950EC"/>
    <w:rsid w:val="6CBC0603"/>
    <w:rsid w:val="6D4611B9"/>
    <w:rsid w:val="6FDD01DC"/>
    <w:rsid w:val="795F032A"/>
    <w:rsid w:val="7C4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6">
    <w:name w:val="批注框文本 字符"/>
    <w:basedOn w:val="10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8">
    <w:name w:val="日期 字符"/>
    <w:basedOn w:val="10"/>
    <w:link w:val="2"/>
    <w:qFormat/>
    <w:uiPriority w:val="0"/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1877</Characters>
  <Lines>15</Lines>
  <Paragraphs>4</Paragraphs>
  <TotalTime>37</TotalTime>
  <ScaleCrop>false</ScaleCrop>
  <LinksUpToDate>false</LinksUpToDate>
  <CharactersWithSpaces>2202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2022-03-02T08:36:00Z</dcterms:created>
  <dc:creator>Lenovo</dc:creator>
  <cp:lastModifiedBy>汪洁</cp:lastModifiedBy>
  <dcterms:modified xsi:type="dcterms:W3CDTF">2022-03-04T02:33:44Z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