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21A7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bookmarkStart w:id="0" w:name="_GoBack"/>
      <w:r>
        <w:rPr>
          <w:rFonts w:hint="eastAsia" w:ascii="方正仿宋_GB2312" w:hAnsi="方正仿宋_GB2312" w:eastAsia="方正仿宋_GB2312" w:cs="方正仿宋_GB2312"/>
          <w:sz w:val="32"/>
          <w:szCs w:val="32"/>
          <w:lang w:val="en-US" w:eastAsia="zh-CN"/>
        </w:rPr>
        <w:t>附件五</w:t>
      </w:r>
    </w:p>
    <w:p w14:paraId="25FF158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合同编号：</w:t>
      </w:r>
    </w:p>
    <w:p w14:paraId="4C5619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p>
    <w:p w14:paraId="673717C0">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44"/>
          <w:szCs w:val="44"/>
          <w:lang w:val="en-US" w:eastAsia="zh-CN"/>
        </w:rPr>
      </w:pPr>
    </w:p>
    <w:p w14:paraId="21374780">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44"/>
          <w:szCs w:val="44"/>
          <w:lang w:val="en-US" w:eastAsia="zh-CN"/>
        </w:rPr>
      </w:pPr>
    </w:p>
    <w:p w14:paraId="1E051C27">
      <w:pPr>
        <w:keepNext w:val="0"/>
        <w:keepLines w:val="0"/>
        <w:widowControl/>
        <w:suppressLineNumbers w:val="0"/>
        <w:jc w:val="center"/>
        <w:rPr>
          <w:rFonts w:hint="eastAsia" w:ascii="方正仿宋_GB2312" w:hAnsi="方正仿宋_GB2312" w:eastAsia="方正仿宋_GB2312" w:cs="方正仿宋_GB2312"/>
          <w:i w:val="0"/>
          <w:iCs w:val="0"/>
          <w:caps w:val="0"/>
          <w:color w:val="333333"/>
          <w:spacing w:val="6"/>
          <w:kern w:val="0"/>
          <w:sz w:val="58"/>
          <w:szCs w:val="58"/>
          <w:shd w:val="clear" w:fill="FFFFFF"/>
          <w:lang w:val="en-US" w:eastAsia="zh-CN" w:bidi="ar"/>
        </w:rPr>
      </w:pPr>
      <w:r>
        <w:rPr>
          <w:rFonts w:hint="eastAsia" w:ascii="方正仿宋_GB2312" w:hAnsi="方正仿宋_GB2312" w:eastAsia="方正仿宋_GB2312" w:cs="方正仿宋_GB2312"/>
          <w:i w:val="0"/>
          <w:iCs w:val="0"/>
          <w:caps w:val="0"/>
          <w:color w:val="333333"/>
          <w:spacing w:val="6"/>
          <w:kern w:val="0"/>
          <w:sz w:val="58"/>
          <w:szCs w:val="58"/>
          <w:shd w:val="clear" w:fill="FFFFFF"/>
          <w:lang w:val="en-US" w:eastAsia="zh-CN" w:bidi="ar"/>
        </w:rPr>
        <w:t>常州大学以约定收益为基础的</w:t>
      </w:r>
    </w:p>
    <w:p w14:paraId="5F41C613">
      <w:pPr>
        <w:keepNext w:val="0"/>
        <w:keepLines w:val="0"/>
        <w:widowControl/>
        <w:suppressLineNumbers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iCs w:val="0"/>
          <w:caps w:val="0"/>
          <w:color w:val="333333"/>
          <w:spacing w:val="6"/>
          <w:kern w:val="0"/>
          <w:sz w:val="58"/>
          <w:szCs w:val="58"/>
          <w:shd w:val="clear" w:fill="FFFFFF"/>
          <w:lang w:val="en-US" w:eastAsia="zh-CN" w:bidi="ar"/>
        </w:rPr>
        <w:t>职务科技成果赋权后转让合同</w:t>
      </w:r>
    </w:p>
    <w:bookmarkEnd w:id="0"/>
    <w:p w14:paraId="19B3A58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p>
    <w:p w14:paraId="4E559C9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5D62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rPr>
        <w:t>项目名称：</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3DC027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24"/>
          <w:szCs w:val="24"/>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rPr>
        <w:t>受让方（甲方）：</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16E34A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32"/>
          <w:szCs w:val="32"/>
          <w:u w:val="single"/>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rPr>
        <w:t>让与方（乙方）：</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1CA4BD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rPr>
        <w:t>签订时间：</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417FBD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rPr>
        <w:t>签订地点：</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276448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32"/>
          <w:szCs w:val="32"/>
          <w:u w:val="single"/>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rPr>
        <w:t>有效期限：</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34D2F6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80" w:right="0" w:firstLine="420"/>
        <w:jc w:val="left"/>
        <w:rPr>
          <w:rFonts w:hint="eastAsia" w:ascii="方正仿宋_GB2312" w:hAnsi="方正仿宋_GB2312" w:eastAsia="方正仿宋_GB2312" w:cs="方正仿宋_GB2312"/>
          <w:i w:val="0"/>
          <w:iCs w:val="0"/>
          <w:caps w:val="0"/>
          <w:color w:val="333333"/>
          <w:spacing w:val="6"/>
          <w:sz w:val="24"/>
          <w:szCs w:val="24"/>
        </w:rPr>
      </w:pPr>
    </w:p>
    <w:p w14:paraId="5189E6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800" w:lineRule="atLeast"/>
        <w:ind w:left="0" w:right="0" w:firstLine="420"/>
        <w:jc w:val="center"/>
        <w:rPr>
          <w:rFonts w:hint="eastAsia" w:ascii="方正仿宋_GB2312" w:hAnsi="方正仿宋_GB2312" w:eastAsia="方正仿宋_GB2312" w:cs="方正仿宋_GB2312"/>
          <w:i w:val="0"/>
          <w:iCs w:val="0"/>
          <w:caps w:val="0"/>
          <w:color w:val="333333"/>
          <w:spacing w:val="6"/>
          <w:sz w:val="40"/>
          <w:szCs w:val="40"/>
          <w:shd w:val="clear" w:fill="FFFFFF"/>
        </w:rPr>
      </w:pPr>
    </w:p>
    <w:p w14:paraId="740C10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800" w:lineRule="atLeast"/>
        <w:ind w:left="0" w:right="0" w:firstLine="420"/>
        <w:jc w:val="center"/>
        <w:rPr>
          <w:rFonts w:hint="eastAsia" w:ascii="方正仿宋_GB2312" w:hAnsi="方正仿宋_GB2312" w:eastAsia="方正仿宋_GB2312" w:cs="方正仿宋_GB2312"/>
          <w:i w:val="0"/>
          <w:iCs w:val="0"/>
          <w:caps w:val="0"/>
          <w:color w:val="333333"/>
          <w:spacing w:val="6"/>
          <w:sz w:val="22"/>
          <w:szCs w:val="22"/>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常州</w:t>
      </w:r>
      <w:r>
        <w:rPr>
          <w:rFonts w:hint="eastAsia" w:ascii="方正仿宋_GB2312" w:hAnsi="方正仿宋_GB2312" w:eastAsia="方正仿宋_GB2312" w:cs="方正仿宋_GB2312"/>
          <w:i w:val="0"/>
          <w:iCs w:val="0"/>
          <w:caps w:val="0"/>
          <w:color w:val="333333"/>
          <w:spacing w:val="6"/>
          <w:sz w:val="32"/>
          <w:szCs w:val="32"/>
          <w:shd w:val="clear" w:fill="FFFFFF"/>
        </w:rPr>
        <w:t>大学制</w:t>
      </w:r>
    </w:p>
    <w:p w14:paraId="34F7571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361993B">
      <w:pPr>
        <w:pStyle w:val="3"/>
        <w:bidi w:val="0"/>
        <w:jc w:val="center"/>
        <w:rPr>
          <w:rFonts w:hint="eastAsia" w:ascii="方正仿宋_GB2312" w:hAnsi="方正仿宋_GB2312" w:eastAsia="方正仿宋_GB2312" w:cs="方正仿宋_GB2312"/>
          <w:sz w:val="40"/>
          <w:szCs w:val="32"/>
        </w:rPr>
      </w:pPr>
      <w:r>
        <w:rPr>
          <w:rFonts w:hint="eastAsia" w:ascii="方正仿宋_GB2312" w:hAnsi="方正仿宋_GB2312" w:eastAsia="方正仿宋_GB2312" w:cs="方正仿宋_GB2312"/>
          <w:sz w:val="40"/>
          <w:szCs w:val="32"/>
        </w:rPr>
        <w:t>填写说明</w:t>
      </w:r>
    </w:p>
    <w:p w14:paraId="5C9D8C5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3DADD3B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1.</w:t>
      </w:r>
      <w:r>
        <w:rPr>
          <w:rFonts w:hint="eastAsia" w:ascii="方正仿宋_GB2312" w:hAnsi="方正仿宋_GB2312" w:eastAsia="方正仿宋_GB2312" w:cs="方正仿宋_GB2312"/>
          <w:i w:val="0"/>
          <w:iCs w:val="0"/>
          <w:caps w:val="0"/>
          <w:color w:val="333333"/>
          <w:spacing w:val="6"/>
          <w:sz w:val="32"/>
          <w:szCs w:val="32"/>
          <w:shd w:val="clear" w:fill="FFFFFF"/>
        </w:rPr>
        <w:t>本合同为</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常州</w:t>
      </w:r>
      <w:r>
        <w:rPr>
          <w:rFonts w:hint="eastAsia" w:ascii="方正仿宋_GB2312" w:hAnsi="方正仿宋_GB2312" w:eastAsia="方正仿宋_GB2312" w:cs="方正仿宋_GB2312"/>
          <w:i w:val="0"/>
          <w:iCs w:val="0"/>
          <w:caps w:val="0"/>
          <w:color w:val="333333"/>
          <w:spacing w:val="6"/>
          <w:sz w:val="32"/>
          <w:szCs w:val="32"/>
          <w:shd w:val="clear" w:fill="FFFFFF"/>
        </w:rPr>
        <w:t>大学制定的技术转让+约定收益协议合同示范文本。</w:t>
      </w:r>
    </w:p>
    <w:p w14:paraId="61D3C7C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p>
    <w:p w14:paraId="1EAE2AC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2.</w:t>
      </w:r>
      <w:r>
        <w:rPr>
          <w:rFonts w:hint="eastAsia" w:ascii="方正仿宋_GB2312" w:hAnsi="方正仿宋_GB2312" w:eastAsia="方正仿宋_GB2312" w:cs="方正仿宋_GB2312"/>
          <w:i w:val="0"/>
          <w:iCs w:val="0"/>
          <w:caps w:val="0"/>
          <w:color w:val="333333"/>
          <w:spacing w:val="6"/>
          <w:sz w:val="32"/>
          <w:szCs w:val="32"/>
          <w:shd w:val="clear" w:fill="FFFFFF"/>
        </w:rPr>
        <w:t>本合同书适用于以约定收益为基础的职务科技成果协同转化，受让方支付约定收益而订立的合同。</w:t>
      </w:r>
    </w:p>
    <w:p w14:paraId="221BBCB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p>
    <w:p w14:paraId="53BACA3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3.</w:t>
      </w:r>
      <w:r>
        <w:rPr>
          <w:rFonts w:hint="eastAsia" w:ascii="方正仿宋_GB2312" w:hAnsi="方正仿宋_GB2312" w:eastAsia="方正仿宋_GB2312" w:cs="方正仿宋_GB2312"/>
          <w:i w:val="0"/>
          <w:iCs w:val="0"/>
          <w:caps w:val="0"/>
          <w:color w:val="333333"/>
          <w:spacing w:val="6"/>
          <w:sz w:val="32"/>
          <w:szCs w:val="32"/>
          <w:shd w:val="clear" w:fill="FFFFFF"/>
        </w:rPr>
        <w:t>签约一方为多个当事人的，可按各自在合同关系中的作用等，在“受让方”、“让与方”项下（增页）分别排列为共同受让人或共同让与人。</w:t>
      </w:r>
    </w:p>
    <w:p w14:paraId="3E6BE57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p>
    <w:p w14:paraId="3CA6DDB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6"/>
          <w:sz w:val="32"/>
          <w:szCs w:val="32"/>
          <w:shd w:val="clear" w:fill="FFFFFF"/>
        </w:rPr>
        <w:t>本合同书未尽事项，可由当事人附页另行约定，并可作为本合同的组成部分。</w:t>
      </w:r>
    </w:p>
    <w:p w14:paraId="3D375B1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p>
    <w:p w14:paraId="6C7C579C">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rPr>
      </w:pPr>
      <w:r>
        <w:rPr>
          <w:rFonts w:hint="eastAsia" w:ascii="方正仿宋_GB2312" w:hAnsi="方正仿宋_GB2312" w:eastAsia="方正仿宋_GB2312" w:cs="方正仿宋_GB2312"/>
          <w:i w:val="0"/>
          <w:iCs w:val="0"/>
          <w:caps w:val="0"/>
          <w:color w:val="333333"/>
          <w:spacing w:val="6"/>
          <w:sz w:val="32"/>
          <w:szCs w:val="32"/>
          <w:shd w:val="clear" w:fill="FFFFFF"/>
        </w:rPr>
        <w:t>当事人使用本合同书时约定无需填写的条款，应在该条款处注明“无”等字样。</w:t>
      </w:r>
    </w:p>
    <w:p w14:paraId="5197B8B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170122D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6069A996">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6A7F2698">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7ABC35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受让方（甲方）：</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6FAEC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住 所 地：</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1EF3DD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法定代表人：</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 xml:space="preserve"> 法人代码：</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12483D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企业税务登记号（统一社会信用代码）：</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6726EB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项目联系人：</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2F64DF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通讯地址：</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333164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电 话：</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 xml:space="preserve">  电子信箱：</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50283CD6">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482397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让与方（乙方）：</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2ACB1C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住 所 地：</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5393FE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法定代表人：</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 xml:space="preserve"> 法人代码：</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8078F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企业税务登记号（统一社会信用代码）：</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4EA539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24"/>
          <w:szCs w:val="24"/>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项目联系人：</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64D6C6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通讯地址：</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6CCCA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电 话：</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 xml:space="preserve">  电子信箱：</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522724A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7791717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本合同双方经过平等协商，在真实、充分地表达各自意愿的基础上，根据《中华人民共和国民法典》的规定，达成如下协议，并由双方共同恪守。</w:t>
      </w:r>
    </w:p>
    <w:p w14:paraId="60195256">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3C92ED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第一条 乙方就将</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科技成果作价入股</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（作价入股公司）所持有的股份部分，占</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（作价入股公司）总股份的</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（比例），评估价值</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（万元）以转让方式由甲方持有。</w:t>
      </w:r>
    </w:p>
    <w:p w14:paraId="049B402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128AA3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第二条 甲方在持有期间，按照乙方持有的股份评估价值</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265FFA9D">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的相应比例约定收益，在作价入股的第三年开始，每年向乙方以转账的方式支付一定比例的相应收益。</w:t>
      </w:r>
    </w:p>
    <w:p w14:paraId="58CFFA7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47874A2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第三条 甲方向乙方支付该约定收益的价款及支付方式为：</w:t>
      </w:r>
    </w:p>
    <w:p w14:paraId="5268F01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53B886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1.约定收益总额：</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 xml:space="preserve"> ；</w:t>
      </w:r>
    </w:p>
    <w:p w14:paraId="682F15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2.甲方将约定收益</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（一次、分期或提成）支付甲方。具体支付方式和时间如下：</w:t>
      </w:r>
    </w:p>
    <w:p w14:paraId="2CF04D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(l) 每年</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月</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日前， 款到乙方指定账户</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w:t>
      </w:r>
    </w:p>
    <w:p w14:paraId="1919D07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乙方户名、开户银行名称、地址和账号为：</w:t>
      </w:r>
    </w:p>
    <w:p w14:paraId="1A1594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default"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户名：</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74CA57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default"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税号：</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52CA72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单位地址：</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A587D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开户银行：</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D6D40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银行账户：</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p>
    <w:p w14:paraId="013EA0B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第四条 本合同生效后，双方约定：</w:t>
      </w:r>
    </w:p>
    <w:p w14:paraId="0E119BB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转化公司如果在会计年度发生亏损，乙方不以所占股份承担相应比例亏损；</w:t>
      </w:r>
    </w:p>
    <w:p w14:paraId="14050169">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转化公司发生合并兼并等情况时，由转化公司对乙方所占部分股份获得合并兼并后的公司相应股份。</w:t>
      </w:r>
    </w:p>
    <w:p w14:paraId="085D214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转化公司在股权挂牌转让、IPO等向主管申请并获得受理前，学校有权要求科研团队按其指定方式在限定期限内处理转化公司中学校对应权益，具体处理方式、处理期限及其他要求以学校向科研团队发送的书面通知为准，科研团队应当无条件同意。</w:t>
      </w:r>
    </w:p>
    <w:p w14:paraId="72B1412E">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4F5B5575">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第五条 双方确定：</w:t>
      </w:r>
    </w:p>
    <w:p w14:paraId="276D011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7B7EDF87">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1.甲方在行使所有股东权利时，不得损害学校利益，同时应将相关重大事项提前5个工作日向常州大学资产经营管理部门备案。</w:t>
      </w:r>
    </w:p>
    <w:p w14:paraId="785612D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2.甲方应配合乙方委派人员了解转化公司的运营状况。若该委派的人员依法依规操作，履行勤勉尽职义务，严格执行决策程序，非因其个人主观原因造成甲方资产损失或其他不良后果，且个人没有谋取不正当利益的，甲方不得向其追责。</w:t>
      </w:r>
    </w:p>
    <w:p w14:paraId="63646BD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3.甲方违反合同规定，乙方有权要求甲方停止侵害行为，并有权终止合同。</w:t>
      </w:r>
    </w:p>
    <w:p w14:paraId="27C27770">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41803F9E">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4.甲方如有违反本方案损害学校利益的，乙方将保留追诉的权利，并按照有关规定给予必要处分；构成犯罪的，将移交司法机关处理。</w:t>
      </w:r>
    </w:p>
    <w:p w14:paraId="5E7180F6">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5.甲方根据法律法规和单位依法制定的规章制度，履行决策程序，严格执行决策、公示等管理制度，在没有牟取非法利益的前提下，因客观上无法先行预见的相关政策重大调整、外部环境重大变化，造成乙方资产损失或其他不良后果的，乙方不得向甲方追责。</w:t>
      </w:r>
    </w:p>
    <w:p w14:paraId="38AE59B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59B55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第六条 双方确定，在本合同有效期内，甲方指定</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为甲方联系人，乙方指定</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rPr>
        <w:t>  </w:t>
      </w:r>
      <w:r>
        <w:rPr>
          <w:rFonts w:hint="eastAsia" w:ascii="方正仿宋_GB2312" w:hAnsi="方正仿宋_GB2312" w:eastAsia="方正仿宋_GB2312" w:cs="方正仿宋_GB2312"/>
          <w:i w:val="0"/>
          <w:iCs w:val="0"/>
          <w:caps w:val="0"/>
          <w:color w:val="333333"/>
          <w:spacing w:val="6"/>
          <w:sz w:val="32"/>
          <w:szCs w:val="32"/>
          <w:u w:val="single"/>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为乙方联系人。</w:t>
      </w:r>
    </w:p>
    <w:p w14:paraId="707D39AF">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55A3A48B">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一方变更项目联系人的，应当及时以书面形式通知另一方。未及时通知并影响本合同履行或造成损失的，应承担相应的责任。</w:t>
      </w:r>
    </w:p>
    <w:p w14:paraId="6FE7F53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2B07BAF5">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第七条 双方因履行本合同而发生的争议，应协商、调解解决。协商、调解不成的，确定按以下方式处理：</w:t>
      </w:r>
    </w:p>
    <w:p w14:paraId="6898E41F">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3CEDD834">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spacing w:val="11"/>
          <w:sz w:val="32"/>
          <w:szCs w:val="32"/>
          <w:lang w:val="en-US" w:eastAsia="zh-CN"/>
        </w:rPr>
        <w:t>□</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提交常州市仲裁委员会仲裁；</w:t>
      </w:r>
    </w:p>
    <w:p w14:paraId="6C39B7B2">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spacing w:val="11"/>
          <w:sz w:val="32"/>
          <w:szCs w:val="32"/>
          <w:lang w:val="en-US" w:eastAsia="zh-CN"/>
        </w:rPr>
        <w:t>□</w:t>
      </w: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依法向人民法院起诉。</w:t>
      </w:r>
    </w:p>
    <w:p w14:paraId="095DEF6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0ED79653">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第八条 本合同一式 肆 份，具有同等法律效力。</w:t>
      </w:r>
    </w:p>
    <w:p w14:paraId="49D966F8">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15244D75">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t>第九条 本合同自签订之日起生效。</w:t>
      </w:r>
    </w:p>
    <w:p w14:paraId="0D2C7B62">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p>
    <w:p w14:paraId="3F77D03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w:t>
      </w:r>
    </w:p>
    <w:p w14:paraId="396688F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法定代表人／委托代理人</w:t>
      </w:r>
    </w:p>
    <w:p w14:paraId="2F1CB6E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（盖章/签名）</w:t>
      </w:r>
    </w:p>
    <w:p w14:paraId="0C185C4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w:t>
      </w:r>
    </w:p>
    <w:p w14:paraId="38FAB07B">
      <w:pPr>
        <w:keepNext w:val="0"/>
        <w:keepLines w:val="0"/>
        <w:pageBreakBefore w:val="0"/>
        <w:widowControl w:val="0"/>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年 月 日</w:t>
      </w:r>
    </w:p>
    <w:p w14:paraId="7A4C6DB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5F70CC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w:t>
      </w:r>
    </w:p>
    <w:p w14:paraId="264B732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法人代表　　　　　　　　</w:t>
      </w:r>
    </w:p>
    <w:p w14:paraId="653FAF38">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（盖章/签名）</w:t>
      </w:r>
    </w:p>
    <w:p w14:paraId="7C86E110">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p>
    <w:p w14:paraId="3BC09E1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i w:val="0"/>
          <w:iCs w:val="0"/>
          <w:caps w:val="0"/>
          <w:color w:val="333333"/>
          <w:spacing w:val="6"/>
          <w:sz w:val="32"/>
          <w:szCs w:val="32"/>
          <w:shd w:val="clear" w:fill="FFFFFF"/>
          <w:lang w:val="en-US" w:eastAsia="zh-CN"/>
        </w:rPr>
      </w:pPr>
      <w:r>
        <w:rPr>
          <w:rFonts w:hint="eastAsia" w:ascii="方正仿宋_GB2312" w:hAnsi="方正仿宋_GB2312" w:eastAsia="方正仿宋_GB2312" w:cs="方正仿宋_GB2312"/>
          <w:spacing w:val="11"/>
          <w:sz w:val="32"/>
          <w:szCs w:val="32"/>
          <w:lang w:val="en-US" w:eastAsia="zh-CN"/>
        </w:rPr>
        <w:t>年 月 日</w:t>
      </w:r>
    </w:p>
    <w:sectPr>
      <w:footerReference r:id="rId3" w:type="default"/>
      <w:pgSz w:w="11906" w:h="16838"/>
      <w:pgMar w:top="2098" w:right="1531" w:bottom="1984" w:left="1531" w:header="709"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6D9298A-4D6D-48C6-8ED2-BF1DACAB8486}"/>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59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-199390</wp:posOffset>
              </wp:positionV>
              <wp:extent cx="1828800" cy="3079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07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0DA86">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15.7pt;height:24.25pt;width:144pt;mso-position-horizontal-relative:margin;mso-wrap-style:none;z-index:251659264;mso-width-relative:page;mso-height-relative:page;" filled="f" stroked="f" coordsize="21600,21600" o:gfxdata="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U7ecNkAAAALAQAADwAAAAAAAAABACAAAAAiAAAAZHJzL2Rvd25y&#10;ZXYueG1sUEsBAhQAFAAAAAgAh07iQP/rgck2AgAAYAQAAA4AAAAAAAAAAQAgAAAAKAEAAGRycy9l&#10;Mm9Eb2MueG1sUEsFBgAAAAAGAAYAWQEAANAFAAAAAA==&#10;">
              <v:fill on="f" focussize="0,0"/>
              <v:stroke on="f" weight="0.5pt"/>
              <v:imagedata o:title=""/>
              <o:lock v:ext="edit" aspectratio="f"/>
              <v:textbox inset="0mm,0mm,0mm,0mm">
                <w:txbxContent>
                  <w:p w14:paraId="6880DA86">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C02F4"/>
    <w:multiLevelType w:val="singleLevel"/>
    <w:tmpl w:val="3FFC02F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E8EE1"/>
    <w:rsid w:val="0E1A3BB0"/>
    <w:rsid w:val="15D719AB"/>
    <w:rsid w:val="1C271D60"/>
    <w:rsid w:val="1D350989"/>
    <w:rsid w:val="21171155"/>
    <w:rsid w:val="286C2D61"/>
    <w:rsid w:val="2F7D75E2"/>
    <w:rsid w:val="59271EB4"/>
    <w:rsid w:val="62D90A3C"/>
    <w:rsid w:val="65AC068A"/>
    <w:rsid w:val="6CD52274"/>
    <w:rsid w:val="78A73F73"/>
    <w:rsid w:val="7C38113B"/>
    <w:rsid w:val="7D126BCC"/>
    <w:rsid w:val="7DBF68DF"/>
    <w:rsid w:val="7FDE8EE1"/>
    <w:rsid w:val="FB75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3095</Words>
  <Characters>3121</Characters>
  <Lines>0</Lines>
  <Paragraphs>0</Paragraphs>
  <TotalTime>232</TotalTime>
  <ScaleCrop>false</ScaleCrop>
  <LinksUpToDate>false</LinksUpToDate>
  <CharactersWithSpaces>3172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2025-02-24T14:21:00Z</dcterms:created>
  <dc:creator>唐.dynasty</dc:creator>
  <cp:lastModifiedBy>Hello *C</cp:lastModifiedBy>
  <dcterms:modified xsi:type="dcterms:W3CDTF">2025-09-02T08:07:13Z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85832F5B7FEA4F19A7C22F741165796C_13</vt:lpwstr>
  </property>
  <property fmtid="{D5CDD505-2E9C-101B-9397-08002B2CF9AE}" pid="4" name="KSOTemplateDocerSaveRecord">
    <vt:lpwstr>eyJoZGlkIjoiMWNmMjBlZTVjODFlYWRiMWQzNDk3MWQwODhhZTFmOTAiLCJ1c2VySWQiOiIzMjYwODYyNzgifQ==</vt:lpwstr>
  </property>
</Properties>
</file>