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项目名称：</w:t>
      </w:r>
      <w:bookmarkStart w:id="0" w:name="_GoBack"/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建筑固废可持续性再生利用关键技术与应用</w:t>
      </w:r>
      <w:bookmarkEnd w:id="0"/>
    </w:p>
    <w:p>
      <w:pPr>
        <w:jc w:val="left"/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提名单位：江苏省教育厅</w:t>
      </w:r>
    </w:p>
    <w:p>
      <w:pPr>
        <w:jc w:val="left"/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主要完成人：朱平华，王新杰，陈春红，刘惠，张朝辉，徐立，潘必义，金阳，钱中秋，杨威，熊磊</w:t>
      </w:r>
    </w:p>
    <w:p>
      <w:pPr>
        <w:jc w:val="left"/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完成单位：常州大学，江苏绿和环境科技有限公司，瑞泰环保装备有限公司，江苏尼高科技有限公司，中国十九冶集团有限公司</w:t>
      </w:r>
    </w:p>
    <w:p>
      <w:pPr>
        <w:jc w:val="left"/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代表性论文论著目录</w:t>
      </w: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  <w:lang w:eastAsia="zh-CN"/>
        </w:rPr>
        <w:t>：</w:t>
      </w:r>
    </w:p>
    <w:p>
      <w:pPr>
        <w:spacing w:line="520" w:lineRule="atLeast"/>
        <w:ind w:firstLine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（</w:t>
      </w:r>
      <w:r>
        <w:rPr>
          <w:rFonts w:eastAsia="宋体"/>
          <w:sz w:val="28"/>
          <w:szCs w:val="28"/>
        </w:rPr>
        <w:t>不超过</w:t>
      </w:r>
      <w:r>
        <w:rPr>
          <w:rFonts w:hint="eastAsia" w:eastAsia="宋体"/>
          <w:sz w:val="28"/>
          <w:szCs w:val="28"/>
        </w:rPr>
        <w:t>5</w:t>
      </w:r>
      <w:r>
        <w:rPr>
          <w:rFonts w:eastAsia="宋体"/>
          <w:sz w:val="28"/>
          <w:szCs w:val="28"/>
        </w:rPr>
        <w:t>篇</w:t>
      </w:r>
      <w:r>
        <w:rPr>
          <w:rFonts w:hint="eastAsia" w:eastAsia="宋体"/>
          <w:sz w:val="28"/>
          <w:szCs w:val="28"/>
        </w:rPr>
        <w:t>，其中中文论著和国内期刊不少于1/3</w:t>
      </w:r>
      <w:r>
        <w:rPr>
          <w:rFonts w:eastAsia="宋体"/>
          <w:sz w:val="28"/>
          <w:szCs w:val="28"/>
        </w:rPr>
        <w:t>）</w:t>
      </w:r>
    </w:p>
    <w:tbl>
      <w:tblPr>
        <w:tblStyle w:val="2"/>
        <w:tblW w:w="13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972"/>
        <w:gridCol w:w="1708"/>
        <w:gridCol w:w="1246"/>
        <w:gridCol w:w="1177"/>
        <w:gridCol w:w="1087"/>
        <w:gridCol w:w="1297"/>
        <w:gridCol w:w="1412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论文论著名称</w:t>
            </w:r>
          </w:p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/刊名/作者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年卷页码（XX年XX卷XX页）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发表时间</w:t>
            </w:r>
          </w:p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（年月日）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通讯作者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第一作者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他引总次数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检索数据库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是否</w:t>
            </w:r>
            <w:r>
              <w:rPr>
                <w:rFonts w:hint="eastAsia" w:eastAsia="宋体"/>
                <w:sz w:val="21"/>
                <w:szCs w:val="21"/>
              </w:rPr>
              <w:t>中文论著或</w:t>
            </w:r>
            <w:r>
              <w:rPr>
                <w:rFonts w:eastAsia="宋体"/>
                <w:sz w:val="21"/>
                <w:szCs w:val="21"/>
              </w:rPr>
              <w:t>国内</w:t>
            </w:r>
            <w:r>
              <w:rPr>
                <w:rFonts w:hint="eastAsia" w:eastAsia="宋体"/>
                <w:sz w:val="21"/>
                <w:szCs w:val="21"/>
              </w:rPr>
              <w:t>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  <w:highlight w:val="none"/>
              </w:rPr>
            </w:pPr>
            <w:r>
              <w:rPr>
                <w:rFonts w:eastAsia="宋体"/>
                <w:spacing w:val="-25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Durability Evaluation of Three Generations of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100% Repeatedly Recycled Coarse Aggregate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Concrete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，Construction and Building Materials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both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2019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210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卷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442-450</w:t>
            </w: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2019-3-15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刘惠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朱平华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  <w:lang w:eastAsia="en-US"/>
              </w:rPr>
              <w:t>Web of science/中国知网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420" w:firstLineChars="200"/>
              <w:jc w:val="both"/>
              <w:rPr>
                <w:rFonts w:hint="default" w:ascii="Times New Roman" w:hAnsi="Times New Roman" w:eastAsia="宋体" w:cs="Times New Roman"/>
                <w:spacing w:val="-25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pacing w:val="-25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Performance Degradation of the Repeated Recycled Aggregate Concrete with 70% Replacement of Three-generation Recycled Coarse Aggregate. Journal of Wuhan University of Technology-Mater. Sci. Ed.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201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年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卷5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期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989-995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201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-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-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伍君勇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，王新杰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朱平华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sdt>
              <w:sdtPr>
                <w:rPr>
                  <w:rFonts w:hint="default" w:ascii="Times New Roman" w:hAnsi="Times New Roman"/>
                  <w:color w:val="auto"/>
                  <w:sz w:val="21"/>
                  <w:szCs w:val="21"/>
                  <w:highlight w:val="none"/>
                  <w:lang w:eastAsia="zh-CN"/>
                </w:rPr>
                <w:id w:val="-1668247438"/>
                <w:placeholder>
                  <w:docPart w:val="{3dd6f709-dfef-43aa-b69d-65d5759ddb2a}"/>
                </w:placeholder>
                <w:text/>
              </w:sdtPr>
              <w:sdtEndPr>
                <w:rPr>
                  <w:rFonts w:hint="default" w:ascii="Times New Roman" w:hAnsi="Times New Roman"/>
                  <w:color w:val="auto"/>
                  <w:sz w:val="21"/>
                  <w:szCs w:val="21"/>
                  <w:highlight w:val="none"/>
                  <w:lang w:eastAsia="zh-CN"/>
                </w:rPr>
              </w:sdtEndPr>
              <w:sdtContent>
                <w:r>
                  <w:rPr>
                    <w:rFonts w:hint="default" w:ascii="Times New Roman" w:hAnsi="Times New Roman"/>
                    <w:color w:val="auto"/>
                    <w:sz w:val="21"/>
                    <w:szCs w:val="21"/>
                    <w:highlight w:val="none"/>
                    <w:lang w:eastAsia="en-US"/>
                  </w:rPr>
                  <w:t>Web of science/中国知网</w:t>
                </w:r>
              </w:sdtContent>
            </w:sdt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pacing w:val="-25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 xml:space="preserve">混凝土骨料再生设备及工艺研究，混凝土.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2008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期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125-127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-1-15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朱平华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周军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中国知网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eastAsia" w:eastAsia="宋体"/>
                <w:spacing w:val="-2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left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混凝土用再生细骨料质量等级模糊综合评估方法，混凝土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2016年11期126-129 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2016-11-27 </w:t>
            </w:r>
          </w:p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  <w:t>朱平华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封金财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  <w:t>中国知网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ind w:firstLine="0" w:firstLineChars="0"/>
              <w:jc w:val="center"/>
              <w:rPr>
                <w:rFonts w:eastAsia="宋体"/>
                <w:spacing w:val="-25"/>
                <w:sz w:val="24"/>
                <w:szCs w:val="24"/>
                <w:highlight w:val="none"/>
              </w:rPr>
            </w:pPr>
            <w:r>
              <w:rPr>
                <w:rFonts w:hint="eastAsia" w:eastAsia="宋体"/>
                <w:spacing w:val="-25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both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Strength and Chloride Diffusion Behaviour of Three Generations of Repeated Recycled Fine Aggregate Concrete. Journal of Wuhan University of Technology-Mater. Sci. Ed.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Cs w:val="21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  <w:lang w:eastAsia="en-US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33卷5</w:t>
            </w:r>
            <w:r>
              <w:rPr>
                <w:rFonts w:ascii="Times New Roman" w:hAnsi="Times New Roman" w:cs="Times New Roman"/>
                <w:szCs w:val="21"/>
                <w:lang w:eastAsia="en-US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1113-1120</w:t>
            </w:r>
            <w:r>
              <w:rPr>
                <w:rFonts w:ascii="Times New Roman" w:hAnsi="Times New Roman" w:cs="Times New Roman"/>
                <w:szCs w:val="21"/>
                <w:lang w:eastAsia="en-US"/>
              </w:rPr>
              <w:t>页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en-US"/>
              </w:rPr>
            </w:pPr>
            <w:r>
              <w:rPr>
                <w:rFonts w:ascii="Times New Roman" w:hAnsi="Times New Roman" w:cs="Times New Roman"/>
                <w:szCs w:val="21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  <w:lang w:eastAsia="en-US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  <w:lang w:eastAsia="en-US"/>
              </w:rPr>
              <w:t>-2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牛志刚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朱平华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  <w:lang w:eastAsia="en-US"/>
              </w:rPr>
              <w:t>Web of science/中国知网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hint="default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</w:pPr>
    </w:p>
    <w:p>
      <w:pPr>
        <w:rPr>
          <w:rFonts w:hint="eastAsia" w:ascii="宋体" w:hAnsi="宋体" w:cs="微软雅黑" w:eastAsiaTheme="minorEastAsia"/>
          <w:b/>
          <w:color w:val="333333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</w:rPr>
        <w:t>主要知识产权目录</w:t>
      </w:r>
      <w:r>
        <w:rPr>
          <w:rFonts w:hint="eastAsia" w:ascii="宋体" w:hAnsi="宋体" w:cs="微软雅黑"/>
          <w:b/>
          <w:color w:val="333333"/>
          <w:sz w:val="30"/>
          <w:szCs w:val="30"/>
          <w:shd w:val="clear" w:color="auto" w:fill="FFFFFF"/>
          <w:lang w:eastAsia="zh-CN"/>
        </w:rPr>
        <w:t>：</w:t>
      </w:r>
    </w:p>
    <w:tbl>
      <w:tblPr>
        <w:tblStyle w:val="2"/>
        <w:tblW w:w="136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54"/>
        <w:gridCol w:w="2145"/>
        <w:gridCol w:w="1065"/>
        <w:gridCol w:w="1943"/>
        <w:gridCol w:w="1203"/>
        <w:gridCol w:w="1078"/>
        <w:gridCol w:w="1899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知识产权类别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知识产权具体名称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国家</w:t>
            </w:r>
          </w:p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（地区）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授权号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授权日期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证书编号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权利人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发明人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再生混凝土骨料的制备工艺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ZL201310491327.9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2015-11-18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1844623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常州市建筑科学研究院股份有限公司；常州大学；江苏尼高科技有限公司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朱平华；杨江金；周永峰；张鑫鑫；张菁燕；谢飞飞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早强、防冻型聚羧酸系复合减水剂及其用途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ZL201310174099.2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2014-7-30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1454169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十九冶成都建设有限公司; 中国十九冶集团有限公司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李萍; 周转运;蔡其全;陈军超;李薇;宋明健;张建兵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早强型聚羧酸高性能减水剂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ZL201310283523.7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2016-1-13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1916576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十九冶成都建设有限公司; 中国十九冶集团有限公司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李萍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一种聚羧酸减水剂的制备方法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ZL201110108916.5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2014-7-23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1446790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常州市建筑科学研究院股份有限公司;江苏尼高科技有限公司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王小兵;陈红根;付强善;蔡桂芝;刘生如;张厚平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复合型混凝土高效减水剂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ZL200910026523.2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2012-4-18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932846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江苏尼高科技有限公司; 常州市建筑科学研究院股份有限公司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金卫民; 陈红根;付强善;熊飞;张腊琴;高进军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混凝土减缩养护剂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ZL200910026405.1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2011-11-16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864059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江苏尼高科技有限公司; 常州市建筑科学研究院股份有限公司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蒋长清;陈红根;金卫民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一种用于保温砌块墙的再生骨料抹面砂浆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ZL201410692461.X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2017-03-29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2428416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常州大学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朱平华；谢静静；王新杰；陈春红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一种再生骨料专用砌块的输送机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ZL202111311656.1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2022-02-18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4941528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江苏绿和环境科技有限公司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金阳;陈连;吴晓发;张凌艳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一种路面用彩色再生透水混凝土及其制备方法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ZL201210584387.0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2014-12-03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1533505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常州大学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sdt>
              <w:sdtPr>
                <w:rPr>
                  <w:rFonts w:hint="default" w:ascii="Times New Roman" w:hAnsi="Times New Roman" w:eastAsia="宋体" w:cs="Times New Roman"/>
                  <w:sz w:val="21"/>
                  <w:szCs w:val="21"/>
                  <w:highlight w:val="none"/>
                </w:rPr>
                <w:tag w:val="FMR3"/>
                <w:id w:val="-2102780078"/>
                <w:placeholder>
                  <w:docPart w:val="{1032e403-144d-4310-8c7e-e05a6280249d}"/>
                </w:placeholder>
                <w:text w:multiLine="1"/>
              </w:sdtPr>
              <w:sdtEndPr>
                <w:rPr>
                  <w:rFonts w:hint="default" w:ascii="Times New Roman" w:hAnsi="Times New Roman" w:eastAsia="宋体" w:cs="Times New Roman"/>
                  <w:sz w:val="21"/>
                  <w:szCs w:val="21"/>
                  <w:highlight w:val="none"/>
                </w:rPr>
              </w:sdtEndPr>
              <w:sdtContent>
                <w:r>
                  <w:rPr>
                    <w:rFonts w:hint="default" w:ascii="Times New Roman" w:hAnsi="Times New Roman" w:eastAsia="宋体" w:cs="Times New Roman"/>
                    <w:sz w:val="21"/>
                    <w:szCs w:val="21"/>
                    <w:highlight w:val="none"/>
                  </w:rPr>
                  <w:t xml:space="preserve">朱平华；李美娟；伍君勇；封金财 </w:t>
                </w:r>
              </w:sdtContent>
            </w:sdt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发明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带蜂窝结构的发泡水泥复合材料及其制备方法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中国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ZL201210042480.9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2015-03-04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1596105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江苏尼高科技有限公司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40" w:lineRule="auto"/>
              <w:ind w:firstLine="6" w:firstLineChars="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郭锋；钱中秋；蒋青青；季小兵；王世忠；史小涛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GJhZjEwMjdmMTczNTExODBiMTJmN2Q0ZjNmMTcifQ=="/>
  </w:docVars>
  <w:rsids>
    <w:rsidRoot w:val="2F317E5E"/>
    <w:rsid w:val="2F3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032e403-144d-4310-8c7e-e05a628024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32e403-144d-4310-8c7e-e05a6280249d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  <w:docPart>
      <w:docPartPr>
        <w:name w:val="{3dd6f709-dfef-43aa-b69d-65d5759ddb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d6f709-dfef-43aa-b69d-65d5759ddb2a}"/>
      </w:docPartPr>
      <w:docPartBody>
        <w:p>
          <w:pPr>
            <w:pStyle w:val="4"/>
          </w:pPr>
          <w:r>
            <w:rPr>
              <w:rStyle w:val="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BF044552293C4C93AEB6097D33C33F9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  <w:style w:type="paragraph" w:customStyle="1" w:styleId="4">
    <w:name w:val="CFA4A252434B4CDDA455D25ED57DF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1089</Words>
  <Characters>1886</Characters>
  <Lines>0</Lines>
  <Paragraphs>0</Paragraphs>
  <TotalTime>0</TotalTime>
  <ScaleCrop>false</ScaleCrop>
  <LinksUpToDate>false</LinksUpToDate>
  <CharactersWithSpaces>1960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2022-05-19T01:44:00Z</dcterms:created>
  <dc:creator>KOALA</dc:creator>
  <cp:lastModifiedBy>KOALA</cp:lastModifiedBy>
  <dcterms:modified xsi:type="dcterms:W3CDTF">2022-05-19T01:44:48Z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39FAC4A2025F40A587B287FAD2DAC33D</vt:lpwstr>
  </property>
</Properties>
</file>